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2BBC" w:rsidRDefault="00913B7D">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rsidR="00532BBC" w:rsidRDefault="00913B7D">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rsidR="00532BBC" w:rsidRDefault="00913B7D">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rsidR="00532BBC" w:rsidRDefault="00913B7D">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rsidR="00532BBC" w:rsidRDefault="00913B7D">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rsidR="00532BBC" w:rsidRDefault="00532BBC">
      <w:pPr>
        <w:autoSpaceDE w:val="0"/>
        <w:autoSpaceDN w:val="0"/>
        <w:adjustRightInd w:val="0"/>
        <w:spacing w:after="0" w:line="240" w:lineRule="auto"/>
        <w:jc w:val="center"/>
        <w:rPr>
          <w:rFonts w:ascii="Times New Roman" w:hAnsi="Times New Roman" w:cs="Times New Roman"/>
          <w:b/>
          <w:bCs/>
          <w:sz w:val="23"/>
          <w:szCs w:val="23"/>
        </w:rPr>
      </w:pPr>
    </w:p>
    <w:p w:rsidR="00532BBC" w:rsidRDefault="00913B7D">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MM/TM/19-20/E5193103</w:t>
      </w:r>
    </w:p>
    <w:p w:rsidR="00532BBC" w:rsidRDefault="00532BBC">
      <w:pPr>
        <w:autoSpaceDE w:val="0"/>
        <w:autoSpaceDN w:val="0"/>
        <w:adjustRightInd w:val="0"/>
        <w:spacing w:after="0" w:line="240" w:lineRule="auto"/>
        <w:jc w:val="center"/>
        <w:rPr>
          <w:rFonts w:ascii="Times New Roman" w:hAnsi="Times New Roman" w:cs="Times New Roman"/>
          <w:b/>
          <w:bCs/>
          <w:sz w:val="23"/>
          <w:szCs w:val="23"/>
        </w:rPr>
      </w:pPr>
    </w:p>
    <w:p w:rsidR="00532BBC" w:rsidRDefault="00913B7D">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xml:space="preserve">SEALED TENDERS </w:t>
      </w:r>
      <w:r>
        <w:rPr>
          <w:rFonts w:ascii="Times New Roman" w:hAnsi="Times New Roman" w:cs="Times New Roman"/>
          <w:sz w:val="23"/>
          <w:szCs w:val="23"/>
        </w:rPr>
        <w:t>IN TWO PART BID SYSTEM (Part-I: Techno-commercial Bid, Part-II: Price Bid) ARE INVITED FOR THE TENDERED ITEMS AS PER FOLLOWING DETAILS</w:t>
      </w:r>
    </w:p>
    <w:p w:rsidR="00532BBC" w:rsidRDefault="00532BBC">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rsidR="00532BBC">
        <w:tc>
          <w:tcPr>
            <w:tcW w:w="2268" w:type="dxa"/>
          </w:tcPr>
          <w:p w:rsidR="00532BBC" w:rsidRDefault="00913B7D">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rsidR="00532BBC" w:rsidRDefault="00913B7D">
            <w:pPr>
              <w:autoSpaceDE w:val="0"/>
              <w:autoSpaceDN w:val="0"/>
              <w:adjustRightInd w:val="0"/>
              <w:rPr>
                <w:rFonts w:ascii="Times New Roman" w:hAnsi="Times New Roman" w:cs="Times New Roman"/>
                <w:b/>
              </w:rPr>
            </w:pPr>
            <w:r>
              <w:rPr>
                <w:rFonts w:ascii="Times New Roman" w:hAnsi="Times New Roman" w:cs="Times New Roman"/>
                <w:b/>
                <w:bCs/>
                <w:sz w:val="23"/>
                <w:szCs w:val="23"/>
              </w:rPr>
              <w:t>E5193103</w:t>
            </w:r>
          </w:p>
        </w:tc>
      </w:tr>
      <w:tr w:rsidR="00532BBC">
        <w:tc>
          <w:tcPr>
            <w:tcW w:w="2268" w:type="dxa"/>
          </w:tcPr>
          <w:p w:rsidR="00532BBC" w:rsidRDefault="00913B7D">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rsidR="00532BBC" w:rsidRDefault="00913B7D">
            <w:pPr>
              <w:autoSpaceDE w:val="0"/>
              <w:autoSpaceDN w:val="0"/>
              <w:adjustRightInd w:val="0"/>
              <w:rPr>
                <w:rFonts w:ascii="Times New Roman" w:hAnsi="Times New Roman" w:cs="Times New Roman"/>
              </w:rPr>
            </w:pPr>
            <w:r>
              <w:rPr>
                <w:rFonts w:ascii="Times New Roman" w:hAnsi="Times New Roman" w:cs="Times New Roman"/>
              </w:rPr>
              <w:t xml:space="preserve">Component Assy Set As Per Drg/Specification </w:t>
            </w:r>
            <w:r>
              <w:rPr>
                <w:rFonts w:ascii="Times New Roman" w:hAnsi="Times New Roman" w:cs="Times New Roman"/>
                <w:b/>
                <w:bCs/>
              </w:rPr>
              <w:t>attached</w:t>
            </w:r>
          </w:p>
        </w:tc>
      </w:tr>
      <w:tr w:rsidR="00532BBC">
        <w:tc>
          <w:tcPr>
            <w:tcW w:w="2268" w:type="dxa"/>
          </w:tcPr>
          <w:p w:rsidR="00532BBC" w:rsidRDefault="00913B7D">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rsidR="00532BBC" w:rsidRDefault="00913B7D">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 xml:space="preserve">90 Set. </w:t>
            </w:r>
            <w:r>
              <w:rPr>
                <w:rFonts w:ascii="Times New Roman" w:hAnsi="Times New Roman" w:cs="Times New Roman"/>
                <w:sz w:val="21"/>
                <w:szCs w:val="21"/>
              </w:rPr>
              <w:t>±30%.</w:t>
            </w:r>
            <w:r>
              <w:rPr>
                <w:rFonts w:ascii="Times New Roman" w:hAnsi="Times New Roman" w:cs="Times New Roman"/>
                <w:sz w:val="21"/>
                <w:szCs w:val="21"/>
              </w:rPr>
              <w:br/>
            </w:r>
          </w:p>
        </w:tc>
      </w:tr>
      <w:tr w:rsidR="00532BBC">
        <w:tc>
          <w:tcPr>
            <w:tcW w:w="2268" w:type="dxa"/>
            <w:vMerge w:val="restart"/>
            <w:vAlign w:val="center"/>
          </w:tcPr>
          <w:p w:rsidR="00532BBC" w:rsidRDefault="00913B7D">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rsidR="00532BBC" w:rsidRDefault="00913B7D">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1000/- +GST 12%(Total= Rs.1120/-)</w:t>
            </w:r>
          </w:p>
        </w:tc>
      </w:tr>
      <w:tr w:rsidR="00532BBC">
        <w:tc>
          <w:tcPr>
            <w:tcW w:w="2268" w:type="dxa"/>
            <w:vMerge/>
          </w:tcPr>
          <w:p w:rsidR="00532BBC" w:rsidRDefault="00532BBC">
            <w:pPr>
              <w:autoSpaceDE w:val="0"/>
              <w:autoSpaceDN w:val="0"/>
              <w:adjustRightInd w:val="0"/>
              <w:rPr>
                <w:rFonts w:ascii="Times New Roman" w:hAnsi="Times New Roman" w:cs="Times New Roman"/>
                <w:sz w:val="21"/>
                <w:szCs w:val="21"/>
              </w:rPr>
            </w:pPr>
          </w:p>
        </w:tc>
        <w:tc>
          <w:tcPr>
            <w:tcW w:w="7290" w:type="dxa"/>
          </w:tcPr>
          <w:p w:rsidR="00532BBC" w:rsidRDefault="00913B7D">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bidi="hi-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 xml:space="preserve">Rs. 1120.00 in the form of Account payee DD drawn in favour of BHEL Bhopal or it can be deposited in cash with BHEL cash office and money receipt must be enclosed with techno-commercial bid. </w:t>
            </w:r>
            <w:r>
              <w:rPr>
                <w:rFonts w:ascii="Times New Roman" w:eastAsia="Times New Roman" w:hAnsi="Times New Roman" w:cs="Times New Roman"/>
                <w:sz w:val="18"/>
                <w:szCs w:val="18"/>
              </w:rPr>
              <w:t>(MSEs/NSIC vendors are exempted from submitting tender cost on submitting valid NSIC/EM-II certificate along with the bid.)</w:t>
            </w:r>
          </w:p>
          <w:p w:rsidR="00532BBC" w:rsidRDefault="00913B7D">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1120/- online. For more information please visit- https://www.onlinesbi.com/prelogin/icollectho</w:t>
            </w:r>
            <w:r>
              <w:rPr>
                <w:rFonts w:ascii="Times New Roman" w:eastAsia="Times New Roman" w:hAnsi="Times New Roman" w:cs="Times New Roman"/>
                <w:sz w:val="18"/>
                <w:szCs w:val="18"/>
              </w:rPr>
              <w:t>me.htm</w:t>
            </w:r>
          </w:p>
        </w:tc>
      </w:tr>
      <w:tr w:rsidR="00532BBC">
        <w:trPr>
          <w:trHeight w:val="287"/>
        </w:trPr>
        <w:tc>
          <w:tcPr>
            <w:tcW w:w="2268" w:type="dxa"/>
            <w:vMerge w:val="restart"/>
            <w:vAlign w:val="center"/>
          </w:tcPr>
          <w:p w:rsidR="00532BBC" w:rsidRDefault="00913B7D">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rsidR="00532BBC" w:rsidRDefault="00913B7D">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17.08.2019, 17:00</w:t>
            </w:r>
          </w:p>
        </w:tc>
      </w:tr>
      <w:tr w:rsidR="00532BBC">
        <w:tc>
          <w:tcPr>
            <w:tcW w:w="2268" w:type="dxa"/>
            <w:vMerge/>
          </w:tcPr>
          <w:p w:rsidR="00532BBC" w:rsidRDefault="00532BBC">
            <w:pPr>
              <w:autoSpaceDE w:val="0"/>
              <w:autoSpaceDN w:val="0"/>
              <w:adjustRightInd w:val="0"/>
              <w:rPr>
                <w:rFonts w:ascii="Times New Roman" w:hAnsi="Times New Roman" w:cs="Times New Roman"/>
                <w:sz w:val="21"/>
                <w:szCs w:val="21"/>
              </w:rPr>
            </w:pPr>
          </w:p>
        </w:tc>
        <w:tc>
          <w:tcPr>
            <w:tcW w:w="7290" w:type="dxa"/>
          </w:tcPr>
          <w:p w:rsidR="00532BBC" w:rsidRDefault="00913B7D">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rsidR="00532BBC">
        <w:tc>
          <w:tcPr>
            <w:tcW w:w="2268" w:type="dxa"/>
          </w:tcPr>
          <w:p w:rsidR="00532BBC" w:rsidRDefault="00913B7D">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rsidR="00532BBC" w:rsidRDefault="00913B7D">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12.09.2019, 17:00</w:t>
            </w:r>
          </w:p>
        </w:tc>
      </w:tr>
      <w:tr w:rsidR="00532BBC">
        <w:tc>
          <w:tcPr>
            <w:tcW w:w="2268" w:type="dxa"/>
          </w:tcPr>
          <w:p w:rsidR="00532BBC" w:rsidRDefault="00913B7D">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rsidR="00532BBC" w:rsidRDefault="00913B7D" w:rsidP="007B0BB9">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sz w:val="18"/>
                <w:szCs w:val="18"/>
              </w:rPr>
              <w:t xml:space="preserve"> (same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w:t>
            </w:r>
          </w:p>
        </w:tc>
      </w:tr>
      <w:tr w:rsidR="00532BBC">
        <w:trPr>
          <w:trHeight w:val="584"/>
        </w:trPr>
        <w:tc>
          <w:tcPr>
            <w:tcW w:w="2268" w:type="dxa"/>
          </w:tcPr>
          <w:p w:rsidR="00532BBC" w:rsidRDefault="00913B7D">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rsidR="00532BBC" w:rsidRDefault="00913B7D">
            <w:pPr>
              <w:rPr>
                <w:rFonts w:ascii="Times New Roman" w:hAnsi="Times New Roman" w:cs="Times New Roman"/>
                <w:sz w:val="21"/>
                <w:szCs w:val="21"/>
              </w:rPr>
            </w:pPr>
            <w:r>
              <w:rPr>
                <w:rFonts w:ascii="Times New Roman" w:eastAsia="Times New Roman" w:hAnsi="Times New Roman" w:cs="Times New Roman"/>
                <w:sz w:val="18"/>
                <w:szCs w:val="18"/>
                <w:u w:val="single"/>
              </w:rPr>
              <w:t xml:space="preserve">This is a E-tender and must be submitted through EPS mode at  </w:t>
            </w:r>
            <w:hyperlink r:id="rId8" w:history="1">
              <w:r>
                <w:rPr>
                  <w:rFonts w:ascii="Times New Roman" w:eastAsia="Times New Roman" w:hAnsi="Times New Roman" w:cs="Times New Roman"/>
                  <w:b/>
                  <w:bCs/>
                  <w:sz w:val="18"/>
                  <w:szCs w:val="18"/>
                  <w:u w:val="single"/>
                </w:rPr>
                <w:t>h https://</w:t>
              </w:r>
              <w:r>
                <w:t xml:space="preserve"> </w:t>
              </w:r>
              <w:r>
                <w:rPr>
                  <w:rFonts w:ascii="Times New Roman" w:eastAsia="Times New Roman" w:hAnsi="Times New Roman" w:cs="Times New Roman"/>
                  <w:b/>
                  <w:bCs/>
                  <w:sz w:val="18"/>
                  <w:szCs w:val="18"/>
                  <w:u w:val="single"/>
                </w:rPr>
                <w:t>https://bhel.abcprocure.com/EPROC/</w:t>
              </w:r>
            </w:hyperlink>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 xml:space="preserve">for relevant documents and submission of your Bids please visit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b/>
                <w:bCs/>
                <w:sz w:val="18"/>
                <w:szCs w:val="18"/>
              </w:rPr>
              <w:t>)</w:t>
            </w:r>
          </w:p>
        </w:tc>
      </w:tr>
    </w:tbl>
    <w:p w:rsidR="00532BBC" w:rsidRDefault="00913B7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rsidR="00532BBC" w:rsidRDefault="00913B7D">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rsidR="00532BBC" w:rsidRDefault="00913B7D">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rsidR="00532BBC" w:rsidRDefault="00913B7D">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rsidR="00532BBC" w:rsidRDefault="00913B7D">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Duly filled vendor assessment form not submitted. Details </w:t>
      </w:r>
      <w:r>
        <w:rPr>
          <w:rFonts w:ascii="Times New Roman" w:eastAsia="Times New Roman" w:hAnsi="Times New Roman" w:cs="Times New Roman"/>
          <w:sz w:val="18"/>
          <w:szCs w:val="18"/>
        </w:rPr>
        <w:t>are given on our website www.bhelbpl.co.in. Parties registered with BHEL, Bhopal are exempted from filling the said form.</w:t>
      </w:r>
    </w:p>
    <w:p w:rsidR="00532BBC" w:rsidRDefault="00913B7D">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w:t>
      </w:r>
      <w:r>
        <w:rPr>
          <w:rFonts w:ascii="Times New Roman" w:eastAsia="Times New Roman" w:hAnsi="Times New Roman" w:cs="Times New Roman"/>
          <w:sz w:val="18"/>
          <w:szCs w:val="18"/>
        </w:rPr>
        <w:t>ily rejected.</w:t>
      </w:r>
    </w:p>
    <w:p w:rsidR="00532BBC" w:rsidRDefault="00913B7D">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Duly filled Supplier Registration Form (available at https://www.bhelbpl.co.in/mm/supplier_forms.html) along with all supporting documents complete in all respect should be made available simultaneously for vendors not registered with</w:t>
      </w:r>
      <w:r>
        <w:rPr>
          <w:rFonts w:ascii="Times New Roman" w:eastAsia="Times New Roman" w:hAnsi="Times New Roman" w:cs="Times New Roman"/>
          <w:sz w:val="18"/>
          <w:szCs w:val="18"/>
        </w:rPr>
        <w:t xml:space="preserve"> BHEL Bhopal. </w:t>
      </w:r>
    </w:p>
    <w:p w:rsidR="00532BBC" w:rsidRDefault="00913B7D">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9" w:history="1">
        <w:r>
          <w:rPr>
            <w:rFonts w:ascii="Times New Roman" w:eastAsia="Times New Roman" w:hAnsi="Times New Roman" w:cs="Times New Roman"/>
            <w:sz w:val="18"/>
            <w:szCs w:val="18"/>
            <w:u w:val="single"/>
          </w:rPr>
          <w:t>https://bhel</w:t>
        </w:r>
        <w:r>
          <w:rPr>
            <w:rFonts w:ascii="Times New Roman" w:eastAsia="Times New Roman" w:hAnsi="Times New Roman" w:cs="Times New Roman"/>
            <w:sz w:val="18"/>
            <w:szCs w:val="18"/>
            <w:u w:val="single"/>
          </w:rPr>
          <w:t>eps.buyjunction.in/BQEPS/security/getSignInAction.do</w:t>
        </w:r>
      </w:hyperlink>
      <w:r>
        <w:rPr>
          <w:rFonts w:ascii="Times New Roman" w:eastAsia="Times New Roman" w:hAnsi="Times New Roman" w:cs="Times New Roman"/>
          <w:sz w:val="18"/>
          <w:szCs w:val="18"/>
        </w:rPr>
        <w:t xml:space="preserve">) (apart from our unit website </w:t>
      </w:r>
      <w:bookmarkStart w:id="0" w:name="_GoBack"/>
      <w:bookmarkEnd w:id="0"/>
      <w:r w:rsidR="007B0BB9">
        <w:rPr>
          <w:rFonts w:ascii="Times New Roman" w:eastAsia="Times New Roman" w:hAnsi="Times New Roman" w:cs="Times New Roman"/>
          <w:sz w:val="18"/>
          <w:szCs w:val="18"/>
          <w:u w:val="single"/>
        </w:rPr>
        <w:fldChar w:fldCharType="begin"/>
      </w:r>
      <w:r w:rsidR="007B0BB9">
        <w:rPr>
          <w:rFonts w:ascii="Times New Roman" w:eastAsia="Times New Roman" w:hAnsi="Times New Roman" w:cs="Times New Roman"/>
          <w:sz w:val="18"/>
          <w:szCs w:val="18"/>
          <w:u w:val="single"/>
        </w:rPr>
        <w:instrText xml:space="preserve"> HYPERLINK "http://www.bhel.com" </w:instrText>
      </w:r>
      <w:r w:rsidR="007B0BB9">
        <w:rPr>
          <w:rFonts w:ascii="Times New Roman" w:eastAsia="Times New Roman" w:hAnsi="Times New Roman" w:cs="Times New Roman"/>
          <w:sz w:val="18"/>
          <w:szCs w:val="18"/>
          <w:u w:val="single"/>
        </w:rPr>
        <w:fldChar w:fldCharType="separate"/>
      </w:r>
      <w:r w:rsidR="007B0BB9" w:rsidRPr="00A02AF0">
        <w:rPr>
          <w:rStyle w:val="Hyperlink"/>
          <w:rFonts w:ascii="Times New Roman" w:eastAsia="Times New Roman" w:hAnsi="Times New Roman" w:cs="Times New Roman"/>
          <w:sz w:val="18"/>
          <w:szCs w:val="18"/>
        </w:rPr>
        <w:t>www.bhel.com</w:t>
      </w:r>
      <w:r w:rsidR="007B0BB9">
        <w:rPr>
          <w:rFonts w:ascii="Times New Roman" w:eastAsia="Times New Roman" w:hAnsi="Times New Roman" w:cs="Times New Roman"/>
          <w:sz w:val="18"/>
          <w:szCs w:val="18"/>
          <w:u w:val="single"/>
        </w:rPr>
        <w:fldChar w:fldCharType="end"/>
      </w:r>
      <w:r>
        <w:rPr>
          <w:rFonts w:ascii="Times New Roman" w:eastAsia="Times New Roman" w:hAnsi="Times New Roman" w:cs="Times New Roman"/>
          <w:sz w:val="18"/>
          <w:szCs w:val="18"/>
        </w:rPr>
        <w:t>.  Bidders should regularly visit website(s) to keep themselves updated.</w:t>
      </w:r>
    </w:p>
    <w:p w:rsidR="00532BBC" w:rsidRDefault="00913B7D">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w:t>
      </w:r>
      <w:r>
        <w:rPr>
          <w:rFonts w:ascii="Times New Roman" w:hAnsi="Times New Roman" w:cs="Times New Roman"/>
          <w:b/>
          <w:bCs/>
          <w:sz w:val="19"/>
          <w:szCs w:val="19"/>
        </w:rPr>
        <w:t>sed to the following:</w:t>
      </w:r>
    </w:p>
    <w:tbl>
      <w:tblPr>
        <w:tblStyle w:val="TableGrid"/>
        <w:tblW w:w="0" w:type="auto"/>
        <w:tblLook w:val="04A0" w:firstRow="1" w:lastRow="0" w:firstColumn="1" w:lastColumn="0" w:noHBand="0" w:noVBand="1"/>
      </w:tblPr>
      <w:tblGrid>
        <w:gridCol w:w="812"/>
        <w:gridCol w:w="3845"/>
        <w:gridCol w:w="2368"/>
        <w:gridCol w:w="2325"/>
      </w:tblGrid>
      <w:tr w:rsidR="00532BBC">
        <w:tc>
          <w:tcPr>
            <w:tcW w:w="828"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960" w:type="dxa"/>
          </w:tcPr>
          <w:p w:rsidR="00532BBC" w:rsidRDefault="00532BBC">
            <w:pPr>
              <w:autoSpaceDE w:val="0"/>
              <w:autoSpaceDN w:val="0"/>
              <w:adjustRightInd w:val="0"/>
              <w:jc w:val="both"/>
              <w:rPr>
                <w:rFonts w:ascii="Times New Roman" w:hAnsi="Times New Roman" w:cs="Times New Roman"/>
                <w:b/>
                <w:bCs/>
                <w:sz w:val="18"/>
                <w:szCs w:val="19"/>
              </w:rPr>
            </w:pPr>
          </w:p>
        </w:tc>
        <w:tc>
          <w:tcPr>
            <w:tcW w:w="2394" w:type="dxa"/>
          </w:tcPr>
          <w:p w:rsidR="00532BBC" w:rsidRDefault="00532BBC">
            <w:pPr>
              <w:autoSpaceDE w:val="0"/>
              <w:autoSpaceDN w:val="0"/>
              <w:adjustRightInd w:val="0"/>
              <w:jc w:val="both"/>
              <w:rPr>
                <w:rFonts w:ascii="Times New Roman" w:hAnsi="Times New Roman" w:cs="Times New Roman"/>
                <w:b/>
                <w:bCs/>
                <w:sz w:val="18"/>
                <w:szCs w:val="19"/>
              </w:rPr>
            </w:pPr>
          </w:p>
        </w:tc>
        <w:tc>
          <w:tcPr>
            <w:tcW w:w="2394" w:type="dxa"/>
          </w:tcPr>
          <w:p w:rsidR="00532BBC" w:rsidRDefault="00532BBC">
            <w:pPr>
              <w:autoSpaceDE w:val="0"/>
              <w:autoSpaceDN w:val="0"/>
              <w:adjustRightInd w:val="0"/>
              <w:jc w:val="both"/>
              <w:rPr>
                <w:rFonts w:ascii="Times New Roman" w:hAnsi="Times New Roman" w:cs="Times New Roman"/>
                <w:b/>
                <w:bCs/>
                <w:sz w:val="18"/>
                <w:szCs w:val="19"/>
              </w:rPr>
            </w:pPr>
          </w:p>
        </w:tc>
      </w:tr>
      <w:tr w:rsidR="00532BBC">
        <w:tc>
          <w:tcPr>
            <w:tcW w:w="828"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960"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94"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94"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rsidR="00532BBC">
        <w:tc>
          <w:tcPr>
            <w:tcW w:w="828"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960"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D.K.Banchhor, DGM (MNX)</w:t>
            </w:r>
          </w:p>
        </w:tc>
        <w:tc>
          <w:tcPr>
            <w:tcW w:w="2394"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banchhor@bhel.in</w:t>
            </w:r>
          </w:p>
        </w:tc>
        <w:tc>
          <w:tcPr>
            <w:tcW w:w="2394"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+91 755 2502005</w:t>
            </w:r>
          </w:p>
        </w:tc>
      </w:tr>
      <w:tr w:rsidR="00532BBC">
        <w:tc>
          <w:tcPr>
            <w:tcW w:w="828"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3</w:t>
            </w:r>
          </w:p>
        </w:tc>
        <w:tc>
          <w:tcPr>
            <w:tcW w:w="3960"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A.P.Samal,  Sr.DGM (MNX)</w:t>
            </w:r>
          </w:p>
        </w:tc>
        <w:tc>
          <w:tcPr>
            <w:tcW w:w="2394"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apsamal@bhel.in</w:t>
            </w:r>
          </w:p>
        </w:tc>
        <w:tc>
          <w:tcPr>
            <w:tcW w:w="2394" w:type="dxa"/>
          </w:tcPr>
          <w:p w:rsidR="00532BBC" w:rsidRDefault="00913B7D">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+91 755 2502680</w:t>
            </w:r>
          </w:p>
        </w:tc>
      </w:tr>
    </w:tbl>
    <w:p w:rsidR="00532BBC" w:rsidRDefault="00532BBC">
      <w:pPr>
        <w:autoSpaceDE w:val="0"/>
        <w:autoSpaceDN w:val="0"/>
        <w:adjustRightInd w:val="0"/>
        <w:spacing w:after="0" w:line="240" w:lineRule="auto"/>
        <w:rPr>
          <w:rFonts w:ascii="Times New Roman" w:hAnsi="Times New Roman" w:cs="Times New Roman"/>
          <w:b/>
          <w:bCs/>
          <w:sz w:val="20"/>
          <w:szCs w:val="20"/>
        </w:rPr>
      </w:pPr>
    </w:p>
    <w:p w:rsidR="00532BBC" w:rsidRDefault="00532BBC">
      <w:pPr>
        <w:autoSpaceDE w:val="0"/>
        <w:autoSpaceDN w:val="0"/>
        <w:adjustRightInd w:val="0"/>
        <w:spacing w:after="0" w:line="240" w:lineRule="auto"/>
        <w:rPr>
          <w:rFonts w:ascii="Times New Roman" w:hAnsi="Times New Roman" w:cs="Times New Roman"/>
          <w:b/>
          <w:bCs/>
          <w:sz w:val="20"/>
          <w:szCs w:val="20"/>
        </w:rPr>
      </w:pPr>
    </w:p>
    <w:p w:rsidR="00532BBC" w:rsidRDefault="00913B7D">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rsidR="00532BBC" w:rsidRDefault="00913B7D">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Sr.</w:t>
      </w:r>
      <w:r>
        <w:rPr>
          <w:rFonts w:ascii="Times New Roman" w:hAnsi="Times New Roman" w:cs="Times New Roman"/>
          <w:b/>
          <w:bCs/>
          <w:sz w:val="20"/>
          <w:szCs w:val="20"/>
        </w:rPr>
        <w:t xml:space="preserve"> Engr./MM-TPTN</w:t>
      </w:r>
    </w:p>
    <w:p w:rsidR="00532BBC" w:rsidRDefault="00913B7D">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t>Enclosures / Downloads:</w:t>
      </w:r>
    </w:p>
    <w:p w:rsidR="00532BBC" w:rsidRDefault="00532BBC">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rsidR="00532BBC">
        <w:trPr>
          <w:trHeight w:val="259"/>
        </w:trPr>
        <w:tc>
          <w:tcPr>
            <w:tcW w:w="974" w:type="dxa"/>
          </w:tcPr>
          <w:p w:rsidR="00532BBC" w:rsidRDefault="00913B7D">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rsidR="00532BBC" w:rsidRDefault="00913B7D">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rsidR="00532BBC" w:rsidRDefault="00913B7D">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E5193103</w:t>
            </w:r>
          </w:p>
        </w:tc>
      </w:tr>
      <w:tr w:rsidR="00532BBC">
        <w:trPr>
          <w:trHeight w:val="266"/>
        </w:trPr>
        <w:tc>
          <w:tcPr>
            <w:tcW w:w="974" w:type="dxa"/>
          </w:tcPr>
          <w:p w:rsidR="00532BBC" w:rsidRDefault="00913B7D">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rsidR="00532BBC" w:rsidRDefault="00913B7D">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rsidR="00532BBC" w:rsidRDefault="00532BBC">
            <w:pPr>
              <w:autoSpaceDE w:val="0"/>
              <w:autoSpaceDN w:val="0"/>
              <w:adjustRightInd w:val="0"/>
              <w:rPr>
                <w:rFonts w:ascii="Times New Roman" w:hAnsi="Times New Roman" w:cs="Times New Roman"/>
                <w:b/>
                <w:bCs/>
                <w:sz w:val="23"/>
                <w:szCs w:val="23"/>
              </w:rPr>
            </w:pPr>
          </w:p>
        </w:tc>
      </w:tr>
      <w:tr w:rsidR="00532BBC">
        <w:trPr>
          <w:trHeight w:val="252"/>
        </w:trPr>
        <w:tc>
          <w:tcPr>
            <w:tcW w:w="974" w:type="dxa"/>
          </w:tcPr>
          <w:p w:rsidR="00532BBC" w:rsidRDefault="00913B7D">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rsidR="00532BBC" w:rsidRDefault="00913B7D">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rsidR="00532BBC" w:rsidRDefault="00532BBC">
            <w:pPr>
              <w:autoSpaceDE w:val="0"/>
              <w:autoSpaceDN w:val="0"/>
              <w:adjustRightInd w:val="0"/>
              <w:rPr>
                <w:rFonts w:ascii="Times New Roman" w:hAnsi="Times New Roman" w:cs="Times New Roman"/>
                <w:b/>
                <w:bCs/>
                <w:sz w:val="23"/>
                <w:szCs w:val="23"/>
              </w:rPr>
            </w:pPr>
          </w:p>
        </w:tc>
      </w:tr>
      <w:tr w:rsidR="00532BBC">
        <w:trPr>
          <w:trHeight w:val="259"/>
        </w:trPr>
        <w:tc>
          <w:tcPr>
            <w:tcW w:w="974" w:type="dxa"/>
          </w:tcPr>
          <w:p w:rsidR="00532BBC" w:rsidRDefault="00913B7D">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rsidR="00532BBC" w:rsidRDefault="00913B7D">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rsidR="00532BBC" w:rsidRDefault="00913B7D">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Drg./Spec</w:t>
            </w:r>
          </w:p>
        </w:tc>
      </w:tr>
      <w:tr w:rsidR="00532BBC">
        <w:trPr>
          <w:trHeight w:val="266"/>
        </w:trPr>
        <w:tc>
          <w:tcPr>
            <w:tcW w:w="974" w:type="dxa"/>
          </w:tcPr>
          <w:p w:rsidR="00532BBC" w:rsidRDefault="00913B7D">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rsidR="00532BBC" w:rsidRDefault="00913B7D">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 xml:space="preserve">Prequalifying </w:t>
            </w:r>
            <w:r>
              <w:rPr>
                <w:rFonts w:ascii="Times New Roman" w:hAnsi="Times New Roman" w:cs="Times New Roman"/>
                <w:sz w:val="23"/>
                <w:szCs w:val="23"/>
              </w:rPr>
              <w:t>Requirement (PQR)</w:t>
            </w:r>
          </w:p>
        </w:tc>
        <w:tc>
          <w:tcPr>
            <w:tcW w:w="2939" w:type="dxa"/>
          </w:tcPr>
          <w:p w:rsidR="00532BBC" w:rsidRDefault="00532BBC">
            <w:pPr>
              <w:autoSpaceDE w:val="0"/>
              <w:autoSpaceDN w:val="0"/>
              <w:adjustRightInd w:val="0"/>
              <w:rPr>
                <w:rFonts w:ascii="Times New Roman" w:hAnsi="Times New Roman" w:cs="Times New Roman"/>
                <w:b/>
                <w:bCs/>
                <w:sz w:val="23"/>
                <w:szCs w:val="23"/>
              </w:rPr>
            </w:pPr>
          </w:p>
        </w:tc>
      </w:tr>
      <w:tr w:rsidR="00532BBC">
        <w:trPr>
          <w:trHeight w:val="568"/>
        </w:trPr>
        <w:tc>
          <w:tcPr>
            <w:tcW w:w="974" w:type="dxa"/>
          </w:tcPr>
          <w:p w:rsidR="00532BBC" w:rsidRDefault="00913B7D">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rsidR="00532BBC" w:rsidRDefault="00913B7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rsidR="00532BBC" w:rsidRDefault="00913B7D">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 Annexure-I,</w:t>
            </w:r>
          </w:p>
        </w:tc>
      </w:tr>
    </w:tbl>
    <w:p w:rsidR="00532BBC" w:rsidRDefault="00532BBC">
      <w:pPr>
        <w:autoSpaceDE w:val="0"/>
        <w:autoSpaceDN w:val="0"/>
        <w:adjustRightInd w:val="0"/>
        <w:spacing w:after="0" w:line="240" w:lineRule="auto"/>
        <w:rPr>
          <w:rFonts w:ascii="Times New Roman" w:hAnsi="Times New Roman" w:cs="Times New Roman"/>
          <w:b/>
          <w:bCs/>
          <w:color w:val="548DD4" w:themeColor="text2" w:themeTint="99"/>
          <w:sz w:val="23"/>
          <w:szCs w:val="23"/>
        </w:rPr>
      </w:pPr>
    </w:p>
    <w:p w:rsidR="00532BBC" w:rsidRDefault="00532BBC">
      <w:pPr>
        <w:autoSpaceDE w:val="0"/>
        <w:autoSpaceDN w:val="0"/>
        <w:adjustRightInd w:val="0"/>
        <w:spacing w:after="0" w:line="240" w:lineRule="auto"/>
        <w:rPr>
          <w:rFonts w:ascii="Times New Roman" w:hAnsi="Times New Roman" w:cs="Times New Roman"/>
          <w:b/>
          <w:bCs/>
          <w:color w:val="548DD4" w:themeColor="text2" w:themeTint="99"/>
          <w:sz w:val="23"/>
          <w:szCs w:val="23"/>
        </w:rPr>
      </w:pPr>
    </w:p>
    <w:p w:rsidR="00532BBC" w:rsidRDefault="00532BBC">
      <w:pPr>
        <w:autoSpaceDE w:val="0"/>
        <w:autoSpaceDN w:val="0"/>
        <w:adjustRightInd w:val="0"/>
        <w:spacing w:after="0" w:line="240" w:lineRule="auto"/>
        <w:rPr>
          <w:rFonts w:ascii="Times New Roman" w:hAnsi="Times New Roman" w:cs="Times New Roman"/>
          <w:b/>
          <w:bCs/>
          <w:color w:val="548DD4" w:themeColor="text2" w:themeTint="99"/>
          <w:sz w:val="23"/>
          <w:szCs w:val="23"/>
        </w:rPr>
      </w:pPr>
    </w:p>
    <w:sectPr w:rsidR="00532BBC">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B7D" w:rsidRDefault="00913B7D">
      <w:pPr>
        <w:spacing w:after="0" w:line="240" w:lineRule="auto"/>
      </w:pPr>
      <w:r>
        <w:separator/>
      </w:r>
    </w:p>
  </w:endnote>
  <w:endnote w:type="continuationSeparator" w:id="0">
    <w:p w:rsidR="00913B7D" w:rsidRDefault="00913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B7D" w:rsidRDefault="00913B7D">
      <w:pPr>
        <w:spacing w:after="0" w:line="240" w:lineRule="auto"/>
      </w:pPr>
      <w:r>
        <w:separator/>
      </w:r>
    </w:p>
  </w:footnote>
  <w:footnote w:type="continuationSeparator" w:id="0">
    <w:p w:rsidR="00913B7D" w:rsidRDefault="00913B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BBC"/>
    <w:rsid w:val="00532BBC"/>
    <w:rsid w:val="007B0BB9"/>
    <w:rsid w:val="00913B7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1D7CC"/>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eps.buyjunction.in" TargetMode="External"/><Relationship Id="rId3" Type="http://schemas.openxmlformats.org/officeDocument/2006/relationships/settings" Target="settings.xml"/><Relationship Id="rId7" Type="http://schemas.openxmlformats.org/officeDocument/2006/relationships/hyperlink" Target="http://www.bh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heleps.buyjunction.in/BQEPS/security/getSignInAction.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1293753wx</cp:lastModifiedBy>
  <cp:revision>40</cp:revision>
  <dcterms:created xsi:type="dcterms:W3CDTF">2017-12-05T08:40:00Z</dcterms:created>
  <dcterms:modified xsi:type="dcterms:W3CDTF">2019-08-19T10:08:00Z</dcterms:modified>
</cp:coreProperties>
</file>